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eastAsia="黑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eastAsia="黑体"/>
          <w:color w:val="auto"/>
          <w:sz w:val="44"/>
          <w:szCs w:val="44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eastAsia="黑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淄科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〔20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关于印发《</w:t>
      </w: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淄博市科技专家库管理工作指引</w:t>
      </w:r>
      <w:r>
        <w:rPr>
          <w:rFonts w:hint="eastAsia" w:ascii="方正小标宋简体" w:hAnsi="方正小标宋简体" w:eastAsia="方正小标宋简体"/>
          <w:sz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的通知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after="0" w:line="540" w:lineRule="exact"/>
        <w:ind w:left="0" w:right="0" w:firstLine="0"/>
        <w:jc w:val="center"/>
        <w:textAlignment w:val="auto"/>
        <w:rPr>
          <w:rFonts w:ascii="黑体" w:hAnsi="Times New Roman" w:eastAsia="黑体" w:cs="Times New Roman"/>
          <w:color w:val="auto"/>
          <w:spacing w:val="0"/>
          <w:w w:val="100"/>
          <w:kern w:val="2"/>
          <w:position w:val="0"/>
          <w:sz w:val="44"/>
          <w:szCs w:val="44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各区县科技局，高新区科工信局、</w:t>
      </w:r>
      <w:r>
        <w:rPr>
          <w:rFonts w:hint="eastAsia" w:ascii="仿宋_GB2312" w:eastAsia="仿宋_GB2312"/>
          <w:sz w:val="32"/>
          <w:szCs w:val="32"/>
          <w:lang w:eastAsia="zh-CN"/>
        </w:rPr>
        <w:t>经开区</w:t>
      </w:r>
      <w:r>
        <w:rPr>
          <w:rFonts w:hint="eastAsia" w:ascii="仿宋_GB2312" w:eastAsia="仿宋_GB2312"/>
          <w:sz w:val="32"/>
          <w:szCs w:val="32"/>
        </w:rPr>
        <w:t>工科局、文昌湖区经发局，市科技局局属各单位、局机关各科室，有关单位：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为打造淄博市科技专家库，充分发挥专家在科技创新和决策咨询中的作用，研究制定了《淄博市科技专家库管理工作指引》。现印发给你们，请遵照执行。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center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default" w:ascii="仿宋_GB2312" w:hAnsi="inherit" w:eastAsia="仿宋_GB2312" w:cs="宋体"/>
          <w:kern w:val="0"/>
          <w:sz w:val="32"/>
          <w:szCs w:val="32"/>
          <w:lang w:val="en"/>
        </w:rPr>
        <w:t xml:space="preserve">                      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淄博市科学技术局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center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default" w:ascii="仿宋_GB2312" w:hAnsi="inherit" w:eastAsia="仿宋_GB2312" w:cs="宋体"/>
          <w:kern w:val="0"/>
          <w:sz w:val="32"/>
          <w:szCs w:val="32"/>
          <w:lang w:val="en"/>
        </w:rPr>
        <w:t xml:space="preserve">                    </w:t>
      </w:r>
      <w:r>
        <w:rPr>
          <w:rFonts w:hint="eastAsia" w:ascii="仿宋_GB2312" w:hAnsi="inherit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inherit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inherit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inherit" w:eastAsia="仿宋_GB2312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417" w:right="1587" w:bottom="1417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淄博市科技专家库管理工作指引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为深化科技计划管理改革，规范淄博市科技专家库（以下简称“专家库”）管理工作，充分发挥专家在科技创新和决策咨询中的作用，提高决策的科学化水平，参照《山东省科技专家库管理办法（试行）》（鲁科字〔2021〕9号）等相关规定，制订本工作指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一、组织管理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一）专家库是淄博市科技云综合技术支撑平台的重要组成部分。通过专家库建设，充分掌握相关领域专家基础信息，借助其创新、管理等能力，服务于淄博市科技管理，为全市科技战略规划咨询、项目论证、人才评价、成果评审、和绩效评价等科技活动提供智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（二）专家库按照统一建设、科学管理、资源共享、规范使用的原则建设和运行。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（三）淄博市科学技术局（以下简称市科技局）是专家库的管理部门，负责专家库的总体部署和统筹协调。市科技局委托专业机构开展专家库建设、运行维护、开发利用等相关工作。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（四）科技项目、科技人才、创新平台等评审评估、验收（结题）、评价等环节所需专家，可按照本指引要求从专家库中选取使用。因工作实际需要，所需其它专家的，具体选取条件参照本指引执行。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二、专家库建设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（一）入库专家应符合的基本条件: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1.遵守国家法律和社会公德；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2.具有良好的职业道德、作风严谨、客观公正；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3.具有较高的专业技术水平和较强的分析判断能力，从事相关领域工作3年以上，熟悉相关领域或行业的研究发展动态，熟悉相关法律法规和政策规范；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4.身体健康，有足够的时间和精力完成评审、评估、咨询等工作；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5.专家无学术道德问题，无不良社会信用记录，无违法犯罪记录。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（二）专家分类管理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1.技术研发类专家。应具有副高级（含）以上职称，或作为项目（课题）负责人承担过国家或省部级科技计划项目（课题），或是国家或省部级科技奖励获得者。研究成果突出的优秀青年学者、港澳台专家、外籍专家，科技型上市公司、高新技术企业、技术先进型服务企业、外资研发中心的技术骨干等，可适当放宽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2.产业管理类专家。主要是龙头骨干企业、科技型上市公司、高新技术企业、技术先进型服务企业、全国性或全省性行业协会学会等单位的高级管理人员。具有丰富企业管理或创业实践经验，或对成果转化、产业发展有突出贡献的人员，可适当放宽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3.财务金融类专家。包括熟悉科技经费管理制度的高级会计师、高级审计师、注册会计师，以及企事业单位或其它社会组织从事科研经费管理工作的具有中级（含）以上职称的财务审计部门专职人员；天使投资、创业投资机构、银行信贷及保险等机构中高级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4.科技管理类专家。主要是高校院所、科技型企业、国家级大学科技园、国家级科技企业孵化器及众创空间等单位的科技管理人员，在科研项目管理、知识产权管理、技术转移转化、科技成果转化等方面具备丰富的管理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5.其他专家。包括具有丰富的决策咨询经验的人员、各级智库或咨询公司高级管理人员；具有副高级（含）以上职称的法学专家或国家二级律师以上资格的人员等人员；具有丰富科普传播工作经验或对科普创作有突出贡献的人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（三）专家入库主要采取公开征集、定向邀请和共建共享等方式。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1.公开征集。市科技局公开通知或者公告，常年受理专家入库申请。申请专家可自愿通过淄博市科技专家库管理信息系统（以下简称专家库系统）在线填写申请并附相关证明材料，符合条件的纳入专家库；港澳台专家、外籍专家也可由专家提出申请，相关部门审核后向市科技局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2.定向邀请。市科技局根据评审工作需要，定向邀请符合条件的专家，经专家本人同意后，纳入专家库管理。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3.共建共享。市科技局与市内外各类专家库建设方签订协议，按照协作共享的原则积极将符合条件的专家吸纳入库；有关部门单位需要利用专家信息的，市科技局可依申请并按专家自愿参与原则提供相应协助。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三、专家库管理与维护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（一）入库专家个人信息发生变更的，应当及时、主动登录信息系统更新信息。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（二）有以下情形之一的专家应予出库: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1.因身体等个人原因不再符合专家入库条件的；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2.本人书面申请不再担任专家的；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3.在参加专家活动过程中，存在徇私舞弊，接受或索取相关单位个人的馈赠、宴请或不正当利益的；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4.存在严重科研失信行为的；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5.未经同意，泄漏评审的内容、过程和结果等重要信息的；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6.其他情形不适宜担任专家的。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（三）对确定出库的专家名单，由市科技局告知专家本人。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四、专家匹配与使用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（一）从专家库中匹配专家，一般应按照以下原则：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1.诚信原则。在各级科研诚信信息系统无失信记录的专家。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2.同行评议原则。充分考虑专家年龄、专业水平、知识结构、工作单位、特长等事项，原则上应主要选取活跃在科研一线、生产一线、管理一线的专家参与评审。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3.轮换原则。为保障专家科研时间，原则上每位专家每年参与市级立项评审项目不超过3次。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4.回避原则。专家在收到评审邀请后，具有以下情形之一的，应当主动申明回避：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（1）与被评审项目负责人有近亲属关系、师生关系（硕士、博士期间）以及其他重大利益关系；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（2）与被评审项目负责人在过去2年之内有共同承担科研项目、获得科技奖励、发表论文、申请专利等合作关系；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（3）24个月内与被评审项目单位有过聘用关系，包括现任该单位的咨询或顾问；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（4）与被评审项目单位有经济利害关系，如持有涉及申报单位的股权（申报单位为上市公司的除外）；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（5）其他有可能影响客观、公正评审的情形。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（二）专家接受评审邀请的，应当在评审活动开始前，根据具体评审情况签署科研诚信承诺书。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（一）市科技局严格保障信息系统及专家信息的安全。严禁私自复制、下载、泄露、转让或出售专家库中的信息和资料。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（二）市科技局加强对专家库共建共享单位的监管，专家使用单位存在以下行为之一的，经市科技局核实，暂停其使用专家库账户，整改后方可重新开放：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1.将专家库的用户名及密码泄露给其他未经授权单位或个人的；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2.在对专家抽取、确认及评价等过程中未如实填写相关信息的；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3.对专家进行恶意评价的。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三）专家应带头弘扬科学家精神，严守科研道德与诚信规范，遵守有关保密制度，积极参加科技咨询、评审评估活动，接受必要的监督和管理。如存在科研失信等不当行为，一经查实，市科技局将按照有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（一）本指引由市科技局负责解释。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inherit" w:eastAsia="仿宋_GB2312" w:cs="宋体"/>
          <w:kern w:val="0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2098" w:right="1531" w:bottom="2098" w:left="1531" w:header="851" w:footer="992" w:gutter="0"/>
          <w:pgNumType w:fmt="numberInDash"/>
          <w:cols w:space="720" w:num="1"/>
          <w:docGrid w:linePitch="574" w:charSpace="-849"/>
        </w:sect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（二）本指引自2022年</w:t>
      </w:r>
      <w:r>
        <w:rPr>
          <w:rFonts w:hint="eastAsia" w:ascii="仿宋_GB2312" w:hAnsi="inherit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inherit" w:eastAsia="仿宋_GB2312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 xml:space="preserve">日起施行，有效期至2025年 </w:t>
      </w:r>
      <w:r>
        <w:rPr>
          <w:rFonts w:hint="eastAsia" w:ascii="仿宋_GB2312" w:hAnsi="inherit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inherit" w:eastAsia="仿宋_GB2312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日。</w:t>
      </w: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ind w:right="-989" w:rightChars="-471" w:firstLine="210" w:firstLineChars="100"/>
        <w:rPr>
          <w:rFonts w:hint="eastAsia" w:ascii="仿宋" w:hAnsi="仿宋" w:eastAsia="仿宋"/>
        </w:rPr>
      </w:pPr>
    </w:p>
    <w:p>
      <w:pPr>
        <w:ind w:right="-989" w:rightChars="-471" w:firstLine="210" w:firstLineChars="100"/>
        <w:rPr>
          <w:rFonts w:hint="eastAsia" w:ascii="仿宋" w:hAnsi="仿宋" w:eastAsia="仿宋"/>
        </w:rPr>
      </w:pPr>
    </w:p>
    <w:p>
      <w:pPr>
        <w:ind w:right="-989" w:rightChars="-471" w:firstLine="210" w:firstLineChars="100"/>
        <w:rPr>
          <w:rFonts w:hint="eastAsia" w:ascii="仿宋" w:hAnsi="仿宋" w:eastAsia="仿宋"/>
        </w:rPr>
      </w:pPr>
    </w:p>
    <w:p>
      <w:pPr>
        <w:ind w:right="-989" w:rightChars="-471" w:firstLine="210" w:firstLineChars="100"/>
        <w:rPr>
          <w:rFonts w:hint="eastAsia" w:ascii="仿宋" w:hAnsi="仿宋" w:eastAsia="仿宋"/>
        </w:rPr>
      </w:pPr>
    </w:p>
    <w:p>
      <w:pPr>
        <w:ind w:right="-989" w:rightChars="-471" w:firstLine="210" w:firstLineChars="100"/>
        <w:rPr>
          <w:rFonts w:hint="eastAsia" w:ascii="仿宋" w:hAnsi="仿宋" w:eastAsia="仿宋"/>
        </w:rPr>
      </w:pPr>
    </w:p>
    <w:p>
      <w:pPr>
        <w:ind w:right="-989" w:rightChars="-471" w:firstLine="210" w:firstLineChars="100"/>
        <w:rPr>
          <w:rFonts w:hint="eastAsia" w:ascii="仿宋" w:hAnsi="仿宋" w:eastAsia="仿宋"/>
        </w:rPr>
      </w:pPr>
    </w:p>
    <w:p>
      <w:pPr>
        <w:ind w:right="-989" w:rightChars="-471" w:firstLine="210" w:firstLineChars="100"/>
        <w:rPr>
          <w:rFonts w:hint="eastAsia" w:ascii="仿宋" w:hAnsi="仿宋" w:eastAsia="仿宋"/>
        </w:rPr>
      </w:pPr>
    </w:p>
    <w:p>
      <w:pPr>
        <w:ind w:right="-989" w:rightChars="-471" w:firstLine="210" w:firstLineChars="100"/>
        <w:rPr>
          <w:rFonts w:hint="eastAsia" w:ascii="仿宋" w:hAnsi="仿宋" w:eastAsia="仿宋"/>
        </w:rPr>
      </w:pPr>
    </w:p>
    <w:p>
      <w:pPr>
        <w:ind w:right="-989" w:rightChars="-471" w:firstLine="210" w:firstLineChars="100"/>
        <w:rPr>
          <w:rFonts w:hint="eastAsia" w:ascii="仿宋" w:hAnsi="仿宋" w:eastAsia="仿宋"/>
        </w:rPr>
      </w:pPr>
    </w:p>
    <w:p>
      <w:pPr>
        <w:ind w:right="-989" w:rightChars="-471" w:firstLine="210" w:firstLineChars="100"/>
        <w:rPr>
          <w:rFonts w:hint="eastAsia" w:ascii="仿宋" w:hAnsi="仿宋" w:eastAsia="仿宋"/>
        </w:rPr>
      </w:pPr>
    </w:p>
    <w:p>
      <w:pPr>
        <w:ind w:right="-989" w:rightChars="-471" w:firstLine="210" w:firstLineChars="100"/>
        <w:rPr>
          <w:rFonts w:hint="eastAsia" w:ascii="仿宋" w:hAnsi="仿宋" w:eastAsia="仿宋"/>
        </w:rPr>
      </w:pPr>
    </w:p>
    <w:p>
      <w:pPr>
        <w:ind w:right="-989" w:rightChars="-471" w:firstLine="210" w:firstLineChars="100"/>
        <w:rPr>
          <w:rFonts w:hint="eastAsia" w:ascii="仿宋" w:hAnsi="仿宋" w:eastAsia="仿宋"/>
        </w:rPr>
      </w:pPr>
    </w:p>
    <w:p>
      <w:pPr>
        <w:ind w:right="-989" w:rightChars="-471" w:firstLine="210" w:firstLineChars="100"/>
        <w:rPr>
          <w:rFonts w:hint="eastAsia" w:ascii="仿宋" w:hAnsi="仿宋" w:eastAsia="仿宋"/>
        </w:rPr>
      </w:pPr>
    </w:p>
    <w:p>
      <w:pPr>
        <w:ind w:right="-989" w:rightChars="-471" w:firstLine="210" w:firstLineChars="100"/>
        <w:rPr>
          <w:rFonts w:hint="eastAsia" w:ascii="仿宋" w:hAnsi="仿宋" w:eastAsia="仿宋"/>
        </w:rPr>
      </w:pPr>
      <w:bookmarkStart w:id="0" w:name="_GoBack"/>
      <w:bookmarkEnd w:id="0"/>
    </w:p>
    <w:p>
      <w:pPr>
        <w:ind w:right="-989" w:rightChars="-471" w:firstLine="210" w:firstLineChars="100"/>
        <w:rPr>
          <w:rFonts w:hint="eastAsia" w:ascii="仿宋" w:hAnsi="仿宋" w:eastAsia="仿宋"/>
        </w:rPr>
      </w:pPr>
    </w:p>
    <w:p>
      <w:pPr>
        <w:ind w:right="-989" w:rightChars="-471" w:firstLine="210" w:firstLineChars="100"/>
        <w:rPr>
          <w:rFonts w:hint="eastAsia" w:ascii="仿宋" w:hAnsi="仿宋" w:eastAsia="仿宋"/>
        </w:rPr>
      </w:pPr>
    </w:p>
    <w:p>
      <w:pPr>
        <w:ind w:right="-989" w:rightChars="-471" w:firstLine="210" w:firstLineChars="100"/>
        <w:rPr>
          <w:rFonts w:hint="eastAsia" w:ascii="仿宋" w:hAnsi="仿宋" w:eastAsia="仿宋"/>
        </w:rPr>
      </w:pPr>
    </w:p>
    <w:p>
      <w:pPr>
        <w:pBdr>
          <w:top w:val="single" w:color="auto" w:sz="12" w:space="4"/>
          <w:bottom w:val="single" w:color="auto" w:sz="12" w:space="4"/>
        </w:pBdr>
        <w:tabs>
          <w:tab w:val="left" w:pos="5840"/>
        </w:tabs>
        <w:ind w:firstLine="280" w:firstLineChars="100"/>
        <w:rPr>
          <w:rFonts w:hint="default"/>
          <w:sz w:val="28"/>
          <w:szCs w:val="28"/>
          <w:lang w:val="en-US"/>
        </w:rPr>
      </w:pPr>
      <w:r>
        <w:rPr>
          <w:rFonts w:hint="eastAsia" w:ascii="仿宋_GB2312" w:hAnsi="inherit" w:eastAsia="仿宋_GB2312" w:cs="宋体"/>
          <w:kern w:val="0"/>
          <w:sz w:val="28"/>
          <w:szCs w:val="28"/>
          <w:lang w:val="en-US" w:eastAsia="zh-CN"/>
        </w:rPr>
        <w:t>淄博市科学技术局办公室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inherit" w:eastAsia="仿宋_GB2312" w:cs="宋体"/>
          <w:kern w:val="0"/>
          <w:sz w:val="28"/>
          <w:szCs w:val="28"/>
          <w:lang w:val="en-US" w:eastAsia="zh-CN"/>
        </w:rPr>
        <w:t>2022</w:t>
      </w:r>
      <w:r>
        <w:rPr>
          <w:rFonts w:hint="eastAsia" w:ascii="仿宋_GB2312" w:hAnsi="inherit" w:eastAsia="仿宋_GB2312" w:cs="宋体"/>
          <w:kern w:val="0"/>
          <w:sz w:val="28"/>
          <w:szCs w:val="28"/>
          <w:lang w:eastAsia="zh-CN"/>
        </w:rPr>
        <w:t>年</w:t>
      </w:r>
      <w:r>
        <w:rPr>
          <w:rFonts w:hint="default" w:ascii="仿宋_GB2312" w:hAnsi="inherit" w:eastAsia="仿宋_GB2312" w:cs="宋体"/>
          <w:kern w:val="0"/>
          <w:sz w:val="28"/>
          <w:szCs w:val="28"/>
          <w:lang w:val="en" w:eastAsia="zh-CN"/>
        </w:rPr>
        <w:t>4</w:t>
      </w:r>
      <w:r>
        <w:rPr>
          <w:rFonts w:hint="eastAsia" w:ascii="仿宋_GB2312" w:hAnsi="inherit" w:eastAsia="仿宋_GB2312" w:cs="宋体"/>
          <w:kern w:val="0"/>
          <w:sz w:val="28"/>
          <w:szCs w:val="28"/>
          <w:lang w:eastAsia="zh-CN"/>
        </w:rPr>
        <w:t>月</w:t>
      </w:r>
      <w:r>
        <w:rPr>
          <w:rFonts w:hint="eastAsia" w:ascii="仿宋_GB2312" w:hAnsi="inherit" w:eastAsia="仿宋_GB2312" w:cs="宋体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hAnsi="inherit" w:eastAsia="仿宋_GB2312" w:cs="宋体"/>
          <w:kern w:val="0"/>
          <w:sz w:val="28"/>
          <w:szCs w:val="28"/>
          <w:lang w:eastAsia="zh-CN"/>
        </w:rPr>
        <w:t>日印发</w:t>
      </w:r>
      <w:r>
        <w:rPr>
          <w:rFonts w:hint="eastAsia" w:ascii="仿宋_GB2312" w:hAnsi="inherit" w:eastAsia="仿宋_GB2312" w:cs="宋体"/>
          <w:kern w:val="0"/>
          <w:sz w:val="28"/>
          <w:szCs w:val="28"/>
          <w:lang w:val="en-US" w:eastAsia="zh-CN"/>
        </w:rPr>
        <w:t xml:space="preserve">  </w:t>
      </w:r>
    </w:p>
    <w:sectPr>
      <w:footerReference r:id="rId7" w:type="default"/>
      <w:footerReference r:id="rId8" w:type="even"/>
      <w:pgSz w:w="11906" w:h="16838"/>
      <w:pgMar w:top="2098" w:right="1531" w:bottom="2098" w:left="1531" w:header="851" w:footer="992" w:gutter="0"/>
      <w:pgNumType w:fmt="numberInDash"/>
      <w:cols w:space="720" w:num="1"/>
      <w:docGrid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2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inherit">
    <w:altName w:val="URW Book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9vPBLtIBAACE&#10;AwAADgAAAAAAAAABACAAAAA0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DF"/>
    <w:rsid w:val="00013C46"/>
    <w:rsid w:val="00017879"/>
    <w:rsid w:val="000422FA"/>
    <w:rsid w:val="00102AE0"/>
    <w:rsid w:val="00182F1B"/>
    <w:rsid w:val="00185E6D"/>
    <w:rsid w:val="00196C8F"/>
    <w:rsid w:val="001D6843"/>
    <w:rsid w:val="001E264D"/>
    <w:rsid w:val="001F1BB8"/>
    <w:rsid w:val="002239A8"/>
    <w:rsid w:val="00276043"/>
    <w:rsid w:val="002F3F04"/>
    <w:rsid w:val="003677F8"/>
    <w:rsid w:val="003E4C6D"/>
    <w:rsid w:val="00470DEA"/>
    <w:rsid w:val="0047436D"/>
    <w:rsid w:val="00484744"/>
    <w:rsid w:val="005B75C0"/>
    <w:rsid w:val="005C29C0"/>
    <w:rsid w:val="005E0668"/>
    <w:rsid w:val="005E10CA"/>
    <w:rsid w:val="005F68EB"/>
    <w:rsid w:val="006215A3"/>
    <w:rsid w:val="00641D50"/>
    <w:rsid w:val="006733F8"/>
    <w:rsid w:val="006768C6"/>
    <w:rsid w:val="006B1005"/>
    <w:rsid w:val="006B400D"/>
    <w:rsid w:val="0073069D"/>
    <w:rsid w:val="007D1CF5"/>
    <w:rsid w:val="007F0E84"/>
    <w:rsid w:val="007F6D6C"/>
    <w:rsid w:val="00821772"/>
    <w:rsid w:val="00836DE1"/>
    <w:rsid w:val="00841D3B"/>
    <w:rsid w:val="00896377"/>
    <w:rsid w:val="00915414"/>
    <w:rsid w:val="00945BBC"/>
    <w:rsid w:val="009461F7"/>
    <w:rsid w:val="00955FEF"/>
    <w:rsid w:val="00957646"/>
    <w:rsid w:val="009D2412"/>
    <w:rsid w:val="009F28CB"/>
    <w:rsid w:val="00A15A2A"/>
    <w:rsid w:val="00A52B86"/>
    <w:rsid w:val="00A53CF3"/>
    <w:rsid w:val="00A91ECD"/>
    <w:rsid w:val="00AA308E"/>
    <w:rsid w:val="00B0462C"/>
    <w:rsid w:val="00BA1077"/>
    <w:rsid w:val="00BA56DF"/>
    <w:rsid w:val="00BE6ADA"/>
    <w:rsid w:val="00C127AE"/>
    <w:rsid w:val="00C56E02"/>
    <w:rsid w:val="00C807CB"/>
    <w:rsid w:val="00CA0C5C"/>
    <w:rsid w:val="00CA253F"/>
    <w:rsid w:val="00CB5916"/>
    <w:rsid w:val="00CC1E11"/>
    <w:rsid w:val="00D04A58"/>
    <w:rsid w:val="00D517BB"/>
    <w:rsid w:val="00D624EF"/>
    <w:rsid w:val="00D65295"/>
    <w:rsid w:val="00D74DD3"/>
    <w:rsid w:val="00DB1C15"/>
    <w:rsid w:val="00DB4224"/>
    <w:rsid w:val="00DC1A63"/>
    <w:rsid w:val="00DD5C30"/>
    <w:rsid w:val="00DE4B8E"/>
    <w:rsid w:val="00DF2A24"/>
    <w:rsid w:val="00E97787"/>
    <w:rsid w:val="00EB7BE6"/>
    <w:rsid w:val="00F00F68"/>
    <w:rsid w:val="00F0461E"/>
    <w:rsid w:val="00F71054"/>
    <w:rsid w:val="00F96F6C"/>
    <w:rsid w:val="3B7B74C1"/>
    <w:rsid w:val="3BFF24DA"/>
    <w:rsid w:val="3F0FF366"/>
    <w:rsid w:val="4B7F0BD2"/>
    <w:rsid w:val="556F3796"/>
    <w:rsid w:val="58FE342E"/>
    <w:rsid w:val="5FFF94AF"/>
    <w:rsid w:val="6CED8989"/>
    <w:rsid w:val="6E7E7EC1"/>
    <w:rsid w:val="6F7EDE13"/>
    <w:rsid w:val="6FEFB6E9"/>
    <w:rsid w:val="6FFF195D"/>
    <w:rsid w:val="75FB6312"/>
    <w:rsid w:val="78FC4338"/>
    <w:rsid w:val="7BFFC650"/>
    <w:rsid w:val="7DB7B0F1"/>
    <w:rsid w:val="7DF51FF8"/>
    <w:rsid w:val="7E7D1F28"/>
    <w:rsid w:val="7F6DED22"/>
    <w:rsid w:val="7FDF72C6"/>
    <w:rsid w:val="7FEF1729"/>
    <w:rsid w:val="7FF48632"/>
    <w:rsid w:val="7FFF2860"/>
    <w:rsid w:val="7FFFF708"/>
    <w:rsid w:val="8AEFF86F"/>
    <w:rsid w:val="9FF7DD77"/>
    <w:rsid w:val="AF9D2C61"/>
    <w:rsid w:val="BB5F592E"/>
    <w:rsid w:val="BDB98F1C"/>
    <w:rsid w:val="BE370972"/>
    <w:rsid w:val="BEFF78E6"/>
    <w:rsid w:val="BFA743E6"/>
    <w:rsid w:val="BFE74C69"/>
    <w:rsid w:val="D46D9E97"/>
    <w:rsid w:val="D7FF5D85"/>
    <w:rsid w:val="D9EF181D"/>
    <w:rsid w:val="DB3E13F6"/>
    <w:rsid w:val="E7BDE094"/>
    <w:rsid w:val="EBFFEC48"/>
    <w:rsid w:val="EDBF043F"/>
    <w:rsid w:val="EFF9B961"/>
    <w:rsid w:val="F2B38DB9"/>
    <w:rsid w:val="F6DB342A"/>
    <w:rsid w:val="F7FECAF5"/>
    <w:rsid w:val="FBFB4C95"/>
    <w:rsid w:val="FDEE9AC2"/>
    <w:rsid w:val="FFCECE78"/>
    <w:rsid w:val="FFE9FBAA"/>
    <w:rsid w:val="FFFEFF45"/>
    <w:rsid w:val="FFFF0175"/>
    <w:rsid w:val="FFFFB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99"/>
    <w:pPr>
      <w:ind w:firstLine="420" w:firstLineChars="2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5">
    <w:name w:val="标题 3 Char"/>
    <w:basedOn w:val="10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6">
    <w:name w:val="detail-sub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updatetim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391</Words>
  <Characters>2231</Characters>
  <Lines>18</Lines>
  <Paragraphs>5</Paragraphs>
  <TotalTime>8</TotalTime>
  <ScaleCrop>false</ScaleCrop>
  <LinksUpToDate>false</LinksUpToDate>
  <CharactersWithSpaces>2617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2021-09-19T07:10:00Z</dcterms:created>
  <dc:creator>Lenovo</dc:creator>
  <cp:lastModifiedBy>user</cp:lastModifiedBy>
  <cp:lastPrinted>2022-04-20T06:58:00Z</cp:lastPrinted>
  <dcterms:modified xsi:type="dcterms:W3CDTF">2022-04-20T10:40:58Z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